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37C5A3" w14:textId="77777777" w:rsidR="00E5334B" w:rsidRDefault="00000000">
      <w:pPr>
        <w:pStyle w:val="Heading1"/>
        <w:jc w:val="center"/>
      </w:pPr>
      <w:r>
        <w:t>Federal Energy Policy at a Turning Point</w:t>
      </w:r>
    </w:p>
    <w:p w14:paraId="79A5DFFE" w14:textId="77777777" w:rsidR="00E5334B" w:rsidRDefault="00000000" w:rsidP="001303A0">
      <w:pPr>
        <w:spacing w:after="120"/>
        <w:jc w:val="center"/>
      </w:pPr>
      <w:r>
        <w:t>The Cost of Reversing Solar Incentives</w:t>
      </w:r>
    </w:p>
    <w:p w14:paraId="6B275E46" w14:textId="08193CA7" w:rsidR="00E5334B" w:rsidRDefault="00000000">
      <w:pPr>
        <w:pStyle w:val="Heading2"/>
      </w:pPr>
      <w:r>
        <w:t>❌ What the</w:t>
      </w:r>
      <w:r w:rsidR="001303A0">
        <w:t xml:space="preserve"> US</w:t>
      </w:r>
      <w:r>
        <w:t xml:space="preserve"> House </w:t>
      </w:r>
      <w:r w:rsidR="001303A0">
        <w:t xml:space="preserve">“Beautiful Budget” </w:t>
      </w:r>
      <w:r>
        <w:t>Bill Would Eliminate</w:t>
      </w:r>
      <w:r w:rsidR="001303A0">
        <w:t xml:space="preserve"> (if it passes the Senate)?</w:t>
      </w:r>
    </w:p>
    <w:p w14:paraId="60589971" w14:textId="77777777" w:rsidR="00E5334B" w:rsidRDefault="00000000" w:rsidP="001303A0">
      <w:pPr>
        <w:spacing w:after="120"/>
      </w:pPr>
      <w:r>
        <w:t xml:space="preserve">🏡 Residential Solar Tax Credit (Section 25D): Ends completely for all systems purchased after December 31, 2025. </w:t>
      </w:r>
      <w:proofErr w:type="gramStart"/>
      <w:r>
        <w:t>Affects</w:t>
      </w:r>
      <w:proofErr w:type="gramEnd"/>
      <w:r>
        <w:t xml:space="preserve"> cash buyers, loans, and leases — no exceptions.</w:t>
      </w:r>
    </w:p>
    <w:p w14:paraId="42036130" w14:textId="77777777" w:rsidR="00E5334B" w:rsidRDefault="00000000">
      <w:r>
        <w:t>🏢 Commercial Solar Tax Credit (Section 48E): Only projects with a down payment made within 60 days of the bill’s signing (expected by October 2025) will qualify. Installations must be completed by December 31, 2028. After that, no federal solar tax credits will remain.</w:t>
      </w:r>
    </w:p>
    <w:p w14:paraId="16B43FD0" w14:textId="77777777" w:rsidR="00E5334B" w:rsidRDefault="00000000">
      <w:pPr>
        <w:pStyle w:val="Heading2"/>
      </w:pPr>
      <w:r>
        <w:t>💥 The Economic Fallout (Predicted)</w:t>
      </w:r>
    </w:p>
    <w:p w14:paraId="1C00CC15" w14:textId="77777777" w:rsidR="00E5334B" w:rsidRDefault="00000000" w:rsidP="001303A0">
      <w:pPr>
        <w:pStyle w:val="ListBullet"/>
        <w:numPr>
          <w:ilvl w:val="0"/>
          <w:numId w:val="0"/>
        </w:numPr>
        <w:ind w:left="720"/>
      </w:pPr>
      <w:r>
        <w:t>🔻 330,000 jobs lost</w:t>
      </w:r>
    </w:p>
    <w:p w14:paraId="65A1F9F9" w14:textId="77777777" w:rsidR="00E5334B" w:rsidRDefault="00000000" w:rsidP="001303A0">
      <w:pPr>
        <w:pStyle w:val="ListBullet"/>
        <w:numPr>
          <w:ilvl w:val="0"/>
          <w:numId w:val="0"/>
        </w:numPr>
        <w:ind w:left="720"/>
      </w:pPr>
      <w:r>
        <w:t>🏭 331 factories closed or canceled</w:t>
      </w:r>
    </w:p>
    <w:p w14:paraId="11FFB614" w14:textId="77777777" w:rsidR="00E5334B" w:rsidRDefault="00000000" w:rsidP="001303A0">
      <w:pPr>
        <w:pStyle w:val="ListBullet"/>
        <w:numPr>
          <w:ilvl w:val="0"/>
          <w:numId w:val="0"/>
        </w:numPr>
        <w:ind w:left="720"/>
      </w:pPr>
      <w:r>
        <w:t>💸 $285 billion in local investments erased</w:t>
      </w:r>
    </w:p>
    <w:p w14:paraId="19F8D0F8" w14:textId="77777777" w:rsidR="00E5334B" w:rsidRDefault="00000000" w:rsidP="001303A0">
      <w:pPr>
        <w:pStyle w:val="ListBullet"/>
        <w:numPr>
          <w:ilvl w:val="0"/>
          <w:numId w:val="0"/>
        </w:numPr>
        <w:ind w:left="720"/>
      </w:pPr>
      <w:r>
        <w:t>⚡ $51 billion increase in electricity costs</w:t>
      </w:r>
    </w:p>
    <w:p w14:paraId="79757A4E" w14:textId="77777777" w:rsidR="00E5334B" w:rsidRDefault="00000000" w:rsidP="001303A0">
      <w:pPr>
        <w:pStyle w:val="ListBullet"/>
        <w:numPr>
          <w:ilvl w:val="0"/>
          <w:numId w:val="0"/>
        </w:numPr>
        <w:ind w:left="720"/>
      </w:pPr>
      <w:r>
        <w:t>🔋 173 TWh of energy supply lost (worsening blackout risk)</w:t>
      </w:r>
    </w:p>
    <w:p w14:paraId="2AE1F5BA" w14:textId="77777777" w:rsidR="00E5334B" w:rsidRDefault="00000000">
      <w:pPr>
        <w:pStyle w:val="Heading2"/>
      </w:pPr>
      <w:r>
        <w:t>🌍 International Implications</w:t>
      </w:r>
    </w:p>
    <w:p w14:paraId="399CAFEC" w14:textId="6ADB0B7F" w:rsidR="00E5334B" w:rsidRDefault="00000000" w:rsidP="001303A0">
      <w:r>
        <w:t>• The AI and semiconductor boom relies on affordable electricity.</w:t>
      </w:r>
      <w:r>
        <w:br/>
        <w:t>• Weakening solar will make the U.S. less competitive, forcing reliance on foreign energy and technology supply chains, especially China.</w:t>
      </w:r>
      <w:r>
        <w:br/>
        <w:t>• This reverses momentum under the Paris Agreement, where countries are encouraged to take voluntary, proactive steps to transition to clean, renewable energy.</w:t>
      </w:r>
    </w:p>
    <w:p w14:paraId="4B15B1EC" w14:textId="77777777" w:rsidR="00E5334B" w:rsidRDefault="00000000">
      <w:pPr>
        <w:pStyle w:val="Heading2"/>
      </w:pPr>
      <w:r>
        <w:t>🧭 Why This Makes No Strategic Sense</w:t>
      </w:r>
    </w:p>
    <w:p w14:paraId="1A5785A0" w14:textId="77777777" w:rsidR="00E5334B" w:rsidRDefault="00000000" w:rsidP="001303A0">
      <w:pPr>
        <w:pStyle w:val="ListBullet"/>
        <w:numPr>
          <w:ilvl w:val="0"/>
          <w:numId w:val="0"/>
        </w:numPr>
        <w:ind w:left="720"/>
      </w:pPr>
      <w:r>
        <w:t>✔ Solar is the cheapest energy source</w:t>
      </w:r>
    </w:p>
    <w:p w14:paraId="2AAE0B44" w14:textId="77777777" w:rsidR="00E5334B" w:rsidRDefault="00000000" w:rsidP="001303A0">
      <w:pPr>
        <w:pStyle w:val="ListBullet"/>
        <w:numPr>
          <w:ilvl w:val="0"/>
          <w:numId w:val="0"/>
        </w:numPr>
        <w:ind w:left="720"/>
      </w:pPr>
      <w:r>
        <w:t>✔ Solar + battery storage now solves 'intermittency'</w:t>
      </w:r>
    </w:p>
    <w:p w14:paraId="71F2F5C2" w14:textId="77777777" w:rsidR="00E5334B" w:rsidRDefault="00000000" w:rsidP="001303A0">
      <w:pPr>
        <w:pStyle w:val="ListBullet"/>
        <w:numPr>
          <w:ilvl w:val="0"/>
          <w:numId w:val="0"/>
        </w:numPr>
        <w:ind w:left="720"/>
      </w:pPr>
      <w:r>
        <w:t>✔ The U.S. was leading in clean energy manufacturing</w:t>
      </w:r>
    </w:p>
    <w:p w14:paraId="10CB0D50" w14:textId="77777777" w:rsidR="00E5334B" w:rsidRDefault="00000000" w:rsidP="001303A0">
      <w:pPr>
        <w:pStyle w:val="ListBullet"/>
        <w:numPr>
          <w:ilvl w:val="0"/>
          <w:numId w:val="0"/>
        </w:numPr>
        <w:ind w:left="720"/>
      </w:pPr>
      <w:r>
        <w:t>✔ Every other major economy is scaling up renewables</w:t>
      </w:r>
    </w:p>
    <w:p w14:paraId="58CA7706" w14:textId="77777777" w:rsidR="00E5334B" w:rsidRDefault="00000000">
      <w:pPr>
        <w:pStyle w:val="Heading2"/>
      </w:pPr>
      <w:r>
        <w:t>📣 Takeaway</w:t>
      </w:r>
    </w:p>
    <w:p w14:paraId="0B9FA598" w14:textId="77777777" w:rsidR="001303A0" w:rsidRDefault="00000000" w:rsidP="001303A0">
      <w:pPr>
        <w:spacing w:after="120"/>
      </w:pPr>
      <w:r>
        <w:t>This is not just an energy bill. It’s a national strategy reversal.</w:t>
      </w:r>
    </w:p>
    <w:p w14:paraId="490D834A" w14:textId="77777777" w:rsidR="001303A0" w:rsidRDefault="00000000" w:rsidP="001303A0">
      <w:pPr>
        <w:spacing w:after="120"/>
        <w:ind w:left="720"/>
      </w:pPr>
      <w:r>
        <w:t>Cutting solar tax credits in 2026 would:</w:t>
      </w:r>
      <w:r>
        <w:br/>
        <w:t>• Slow job growth</w:t>
      </w:r>
      <w:r>
        <w:br/>
        <w:t>• Kill clean tech investment</w:t>
      </w:r>
      <w:r>
        <w:br/>
        <w:t>• Increase electric bills</w:t>
      </w:r>
      <w:r>
        <w:br/>
        <w:t>• Hand a strategic energy advantage to foreign powers</w:t>
      </w:r>
    </w:p>
    <w:p w14:paraId="6A450D86" w14:textId="267291D7" w:rsidR="00E5334B" w:rsidRDefault="00000000">
      <w:r>
        <w:t>Let’s urge the Senate to stop this bill, protect America’s energy future, and stay on the path toward affordable, secure, renewable power.</w:t>
      </w:r>
    </w:p>
    <w:sectPr w:rsidR="00E5334B" w:rsidSect="001303A0">
      <w:footerReference w:type="default" r:id="rId8"/>
      <w:pgSz w:w="12240" w:h="15840"/>
      <w:pgMar w:top="72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F07C11" w14:textId="77777777" w:rsidR="00C72220" w:rsidRDefault="00C72220" w:rsidP="00CB47CA">
      <w:pPr>
        <w:spacing w:after="0" w:line="240" w:lineRule="auto"/>
      </w:pPr>
      <w:r>
        <w:separator/>
      </w:r>
    </w:p>
  </w:endnote>
  <w:endnote w:type="continuationSeparator" w:id="0">
    <w:p w14:paraId="43FD665E" w14:textId="77777777" w:rsidR="00C72220" w:rsidRDefault="00C72220" w:rsidP="00CB47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DC166A" w14:textId="02AA30B9" w:rsidR="00CB47CA" w:rsidRDefault="00CB47CA" w:rsidP="00CB47CA">
    <w:pPr>
      <w:pStyle w:val="Footer"/>
      <w:pBdr>
        <w:top w:val="single" w:sz="4" w:space="1" w:color="auto"/>
      </w:pBdr>
    </w:pPr>
    <w:r>
      <w:tab/>
    </w:r>
    <w:fldSimple w:instr=" FILENAME   \* MERGEFORMAT ">
      <w:r w:rsidR="00F94D86">
        <w:rPr>
          <w:noProof/>
        </w:rPr>
        <w:t>Federal Energy Policy Fact Sheet - 2025-05-25</w:t>
      </w:r>
    </w:fldSimple>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EB91E7" w14:textId="77777777" w:rsidR="00C72220" w:rsidRDefault="00C72220" w:rsidP="00CB47CA">
      <w:pPr>
        <w:spacing w:after="0" w:line="240" w:lineRule="auto"/>
      </w:pPr>
      <w:r>
        <w:separator/>
      </w:r>
    </w:p>
  </w:footnote>
  <w:footnote w:type="continuationSeparator" w:id="0">
    <w:p w14:paraId="03C96706" w14:textId="77777777" w:rsidR="00C72220" w:rsidRDefault="00C72220" w:rsidP="00CB47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48986497">
    <w:abstractNumId w:val="8"/>
  </w:num>
  <w:num w:numId="2" w16cid:durableId="259139792">
    <w:abstractNumId w:val="6"/>
  </w:num>
  <w:num w:numId="3" w16cid:durableId="653681336">
    <w:abstractNumId w:val="5"/>
  </w:num>
  <w:num w:numId="4" w16cid:durableId="544222266">
    <w:abstractNumId w:val="4"/>
  </w:num>
  <w:num w:numId="5" w16cid:durableId="1033458573">
    <w:abstractNumId w:val="7"/>
  </w:num>
  <w:num w:numId="6" w16cid:durableId="1587765573">
    <w:abstractNumId w:val="3"/>
  </w:num>
  <w:num w:numId="7" w16cid:durableId="850532646">
    <w:abstractNumId w:val="2"/>
  </w:num>
  <w:num w:numId="8" w16cid:durableId="383795914">
    <w:abstractNumId w:val="1"/>
  </w:num>
  <w:num w:numId="9" w16cid:durableId="15990213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303A0"/>
    <w:rsid w:val="0015074B"/>
    <w:rsid w:val="0029639D"/>
    <w:rsid w:val="00326F90"/>
    <w:rsid w:val="00350814"/>
    <w:rsid w:val="00870448"/>
    <w:rsid w:val="00AA1D8D"/>
    <w:rsid w:val="00B47730"/>
    <w:rsid w:val="00C72220"/>
    <w:rsid w:val="00CB0664"/>
    <w:rsid w:val="00CB47CA"/>
    <w:rsid w:val="00D37F8F"/>
    <w:rsid w:val="00DA1409"/>
    <w:rsid w:val="00E5334B"/>
    <w:rsid w:val="00F94D86"/>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D626CC9"/>
  <w14:defaultImageDpi w14:val="330"/>
  <w15:docId w15:val="{4A14B50B-C2AE-4035-A04F-CF162E441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278</Words>
  <Characters>1585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Federal Energy Policy Fact Sheet - Renewable Energy</dc:title>
  <dc:subject/>
  <dc:creator>SBP</dc:creator>
  <cp:keywords/>
  <dc:description>generated by python-docx</dc:description>
  <cp:lastModifiedBy>Elmer Hall</cp:lastModifiedBy>
  <cp:revision>5</cp:revision>
  <cp:lastPrinted>2025-06-17T20:58:00Z</cp:lastPrinted>
  <dcterms:created xsi:type="dcterms:W3CDTF">2013-12-23T23:15:00Z</dcterms:created>
  <dcterms:modified xsi:type="dcterms:W3CDTF">2025-06-17T21:00:00Z</dcterms:modified>
  <cp:category/>
</cp:coreProperties>
</file>